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6" w:rsidRDefault="00C37F3D" w:rsidP="00C37F3D">
      <w:pPr>
        <w:jc w:val="center"/>
        <w:sectPr w:rsidR="00245F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>
            <wp:extent cx="1262357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homasmod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5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F96">
        <w:t>_____________________________________________________________________________________</w:t>
      </w:r>
    </w:p>
    <w:p w:rsidR="00245F96" w:rsidRDefault="00245F96" w:rsidP="00245F96">
      <w:r>
        <w:t>Position: Pastoral Associate</w:t>
      </w:r>
    </w:p>
    <w:p w:rsidR="00245F96" w:rsidRDefault="00245F96" w:rsidP="00245F96">
      <w:r>
        <w:t xml:space="preserve">Preparation Date: </w:t>
      </w:r>
      <w:r w:rsidR="00C37F3D">
        <w:t>March 3, 2020</w:t>
      </w:r>
    </w:p>
    <w:p w:rsidR="00245F96" w:rsidRDefault="00245F96" w:rsidP="00245F96">
      <w:r>
        <w:t>Reports to: Rector: The Rev. Mike Stone</w:t>
      </w:r>
    </w:p>
    <w:p w:rsidR="00245F96" w:rsidRDefault="00245F96" w:rsidP="00245F96">
      <w:r>
        <w:t xml:space="preserve">Scheduled Work Hours: </w:t>
      </w:r>
      <w:r w:rsidR="00C37F3D">
        <w:t>30-40</w:t>
      </w:r>
    </w:p>
    <w:p w:rsidR="00245F96" w:rsidRDefault="00245F96" w:rsidP="00245F96">
      <w:r>
        <w:t>Classification: Full-time</w:t>
      </w:r>
    </w:p>
    <w:p w:rsidR="00245F96" w:rsidRDefault="00245F96" w:rsidP="00245F96">
      <w:pPr>
        <w:sectPr w:rsidR="00245F96" w:rsidSect="00245F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5F96" w:rsidRDefault="00C37F3D" w:rsidP="00245F96">
      <w:r>
        <w:t xml:space="preserve">              ___</w:t>
      </w:r>
      <w:r w:rsidR="00245F96">
        <w:t>___________________________________________________________________________________</w:t>
      </w:r>
    </w:p>
    <w:p w:rsidR="00245F96" w:rsidRDefault="00245F96" w:rsidP="00245F96">
      <w:r w:rsidRPr="00E01D71">
        <w:rPr>
          <w:rStyle w:val="Heading1Char"/>
        </w:rPr>
        <w:t>Position Purpose:</w:t>
      </w:r>
      <w:r>
        <w:t xml:space="preserve">  The Pastoral Associate assists the Rector in ministering to the educational, spiritual, pastoral, liturgical, and </w:t>
      </w:r>
      <w:r w:rsidR="00E12E3F">
        <w:t>sacramental needs of the parish, with a special focus on youth (parishioners aged 11-18), young adults (parishioners aged 18-35) and their families.</w:t>
      </w:r>
    </w:p>
    <w:p w:rsidR="00245F96" w:rsidRDefault="00245F96" w:rsidP="00245F96">
      <w:r w:rsidRPr="00E01D71">
        <w:rPr>
          <w:rStyle w:val="Heading1Char"/>
        </w:rPr>
        <w:t>Accountability:</w:t>
      </w:r>
      <w:r>
        <w:t xml:space="preserve">  The Pastoral Associate works under the direct supervision of the Rector and reports solely to him/her. The </w:t>
      </w:r>
      <w:r w:rsidR="00E12E3F">
        <w:t>Pastoral Associate</w:t>
      </w:r>
      <w:r>
        <w:t xml:space="preserve"> serves as the second </w:t>
      </w:r>
      <w:r w:rsidR="00E12E3F">
        <w:t>program</w:t>
      </w:r>
      <w:r>
        <w:t xml:space="preserve"> </w:t>
      </w:r>
      <w:r w:rsidR="00E12E3F">
        <w:t>s</w:t>
      </w:r>
      <w:r>
        <w:t xml:space="preserve">taff and represents the Rector at all functions when the Rector is not present. In the absence of a Rector (i.e., resignation or retirement), the </w:t>
      </w:r>
      <w:r w:rsidR="00E12E3F">
        <w:t>Pastoral Associate</w:t>
      </w:r>
      <w:r>
        <w:t xml:space="preserve"> reports to the Senior Warden.</w:t>
      </w:r>
    </w:p>
    <w:p w:rsidR="00245F96" w:rsidRDefault="00245F96" w:rsidP="00E01D71">
      <w:pPr>
        <w:pStyle w:val="Heading1"/>
      </w:pPr>
      <w:r>
        <w:t>Supervisory Responsibilities:</w:t>
      </w:r>
    </w:p>
    <w:p w:rsidR="00E12E3F" w:rsidRDefault="00E12E3F" w:rsidP="00E12E3F">
      <w:r>
        <w:t xml:space="preserve">1. Provides direct leadership to the parish youth </w:t>
      </w:r>
      <w:r w:rsidR="00C37F3D">
        <w:t>and children’s ministries</w:t>
      </w:r>
      <w:r>
        <w:t xml:space="preserve">. Recruits, trains, and nurtures, adult leaders of the </w:t>
      </w:r>
      <w:r w:rsidR="00C37F3D">
        <w:t>ministry groups</w:t>
      </w:r>
      <w:r>
        <w:t xml:space="preserve"> and works closely with them in providing meaningful programs.</w:t>
      </w:r>
    </w:p>
    <w:p w:rsidR="00E12E3F" w:rsidRDefault="00E12E3F" w:rsidP="00245F96">
      <w:r>
        <w:t>2</w:t>
      </w:r>
      <w:r w:rsidR="00245F96">
        <w:t xml:space="preserve">. </w:t>
      </w:r>
      <w:r w:rsidR="00C37F3D">
        <w:t>Interfaces with community service partners and the parish, takes leadership with the quarterly Service Summit Committee, and looks to expand and enrich service to the community.</w:t>
      </w:r>
      <w:r>
        <w:t xml:space="preserve"> Ser</w:t>
      </w:r>
      <w:r w:rsidR="00C37F3D">
        <w:t>ves as information hub for the service teams,</w:t>
      </w:r>
      <w:r>
        <w:t xml:space="preserve"> empowering, </w:t>
      </w:r>
      <w:r w:rsidR="00E01D71">
        <w:t>e</w:t>
      </w:r>
      <w:r>
        <w:t>quipping, and inspiring its members, and keeping the rector apprised of all relevant information.</w:t>
      </w:r>
    </w:p>
    <w:p w:rsidR="00245F96" w:rsidRDefault="00E01D71" w:rsidP="00245F96">
      <w:r>
        <w:t xml:space="preserve">3. </w:t>
      </w:r>
      <w:r w:rsidR="00245F96">
        <w:t xml:space="preserve">Supervises and oversees the Christian Formation Committee, its programs and budget for children, </w:t>
      </w:r>
      <w:r>
        <w:t xml:space="preserve">and </w:t>
      </w:r>
      <w:r w:rsidR="00245F96">
        <w:t>young people, insuring a thoughtful, engaging curriculu</w:t>
      </w:r>
      <w:r>
        <w:t xml:space="preserve">m for all ages. Supervises </w:t>
      </w:r>
      <w:r w:rsidR="00245F96">
        <w:t>C</w:t>
      </w:r>
      <w:r>
        <w:t>hildren’s Ministries’</w:t>
      </w:r>
      <w:r w:rsidR="00245F96">
        <w:t xml:space="preserve"> program and budget.</w:t>
      </w:r>
    </w:p>
    <w:p w:rsidR="00245F96" w:rsidRDefault="00245F96" w:rsidP="00245F96">
      <w:r w:rsidRPr="00E01D71">
        <w:rPr>
          <w:rStyle w:val="Heading1Char"/>
        </w:rPr>
        <w:t>Role Responsibilities</w:t>
      </w:r>
      <w:r>
        <w:t xml:space="preserve"> The specific responsibilities of the position include but are not limited to:</w:t>
      </w:r>
    </w:p>
    <w:p w:rsidR="00245F96" w:rsidRDefault="00245F96" w:rsidP="00E01D71">
      <w:pPr>
        <w:pStyle w:val="Heading2"/>
      </w:pPr>
      <w:r>
        <w:t>Worship &amp; Liturgy</w:t>
      </w:r>
    </w:p>
    <w:p w:rsidR="00245F96" w:rsidRDefault="00245F96" w:rsidP="00245F96">
      <w:r>
        <w:t>1. Plans the liturgies of the church year with the Rector</w:t>
      </w:r>
    </w:p>
    <w:p w:rsidR="00E12E3F" w:rsidRDefault="00245F96" w:rsidP="00245F96">
      <w:r>
        <w:t xml:space="preserve">2. </w:t>
      </w:r>
      <w:r w:rsidR="00E01D71">
        <w:t>Trained as a verger, LEM, and LEV, a</w:t>
      </w:r>
      <w:r>
        <w:t xml:space="preserve">ssists in leading worship at </w:t>
      </w:r>
      <w:r w:rsidR="00E12E3F">
        <w:t>select</w:t>
      </w:r>
      <w:r>
        <w:t xml:space="preserve"> Sunday Services</w:t>
      </w:r>
      <w:r w:rsidR="00C37F3D">
        <w:t>, as desired</w:t>
      </w:r>
      <w:r w:rsidR="00E01D71">
        <w:t>.</w:t>
      </w:r>
    </w:p>
    <w:p w:rsidR="00245F96" w:rsidRDefault="00245F96" w:rsidP="00245F96">
      <w:r>
        <w:t>3. Shares with the Rector in scheduled mid-week services</w:t>
      </w:r>
    </w:p>
    <w:p w:rsidR="00E12E3F" w:rsidRDefault="00E12E3F" w:rsidP="00245F96">
      <w:r>
        <w:t>4</w:t>
      </w:r>
      <w:r w:rsidR="00245F96">
        <w:t xml:space="preserve">. Serves with the rector on the </w:t>
      </w:r>
      <w:r>
        <w:t>Liturgy Council</w:t>
      </w:r>
    </w:p>
    <w:p w:rsidR="00E01D71" w:rsidRDefault="00E01D71" w:rsidP="00245F96">
      <w:r>
        <w:lastRenderedPageBreak/>
        <w:t xml:space="preserve">5. Leads and/or supervises </w:t>
      </w:r>
      <w:r w:rsidR="00C37F3D">
        <w:t>Godly Play.</w:t>
      </w:r>
    </w:p>
    <w:p w:rsidR="00245F96" w:rsidRDefault="00E12E3F" w:rsidP="00E01D71">
      <w:pPr>
        <w:pStyle w:val="Heading2"/>
      </w:pPr>
      <w:r>
        <w:t>Pastoral Care</w:t>
      </w:r>
      <w:bookmarkStart w:id="0" w:name="_GoBack"/>
      <w:bookmarkEnd w:id="0"/>
    </w:p>
    <w:p w:rsidR="00245F96" w:rsidRDefault="00245F96" w:rsidP="00245F96">
      <w:r>
        <w:t>1. Provides</w:t>
      </w:r>
      <w:r w:rsidR="00E12E3F">
        <w:t>, in coordination with the rector,</w:t>
      </w:r>
      <w:r>
        <w:t xml:space="preserve"> pastoral visits to parishioners who are hospitalized, home-bound, or in crisis.</w:t>
      </w:r>
    </w:p>
    <w:p w:rsidR="00245F96" w:rsidRDefault="00245F96" w:rsidP="00245F96">
      <w:r>
        <w:t>2. Provides particular attention &amp; care to young families,</w:t>
      </w:r>
      <w:r w:rsidR="00E12E3F">
        <w:t xml:space="preserve"> youth and families</w:t>
      </w:r>
      <w:r>
        <w:t xml:space="preserve">, and </w:t>
      </w:r>
      <w:r w:rsidR="00E12E3F">
        <w:t>young adults.</w:t>
      </w:r>
      <w:r>
        <w:t xml:space="preserve"> </w:t>
      </w:r>
    </w:p>
    <w:p w:rsidR="00245F96" w:rsidRDefault="00245F96" w:rsidP="00E01D71">
      <w:r>
        <w:t xml:space="preserve">3. </w:t>
      </w:r>
      <w:r w:rsidR="00E01D71">
        <w:t>Oversees data entry and rely into the qualitative membership directory for pastoral ministry by the Pastoral Associate and Rector.</w:t>
      </w:r>
    </w:p>
    <w:p w:rsidR="00245F96" w:rsidRDefault="00E01D71" w:rsidP="00E01D71">
      <w:pPr>
        <w:pStyle w:val="Heading2"/>
      </w:pPr>
      <w:r>
        <w:t>Youth, Young Adults, and Families</w:t>
      </w:r>
    </w:p>
    <w:p w:rsidR="00245F96" w:rsidRDefault="00E01D71" w:rsidP="00245F96">
      <w:r>
        <w:t>1</w:t>
      </w:r>
      <w:r w:rsidR="00245F96">
        <w:t xml:space="preserve">. Provides direct ministry to the parish youth through a meaningful Sunday morning educational </w:t>
      </w:r>
      <w:r>
        <w:t>experience and regular meetings</w:t>
      </w:r>
      <w:r w:rsidR="00245F96">
        <w:t xml:space="preserve"> for fellowship and nurture. Recruits and trains parishioners to assist in youth ministry. </w:t>
      </w:r>
      <w:r>
        <w:t>Oversees annual service trips or pilgrimages</w:t>
      </w:r>
      <w:r w:rsidR="00245F96">
        <w:t xml:space="preserve">. Oversees the Youth Ministry </w:t>
      </w:r>
    </w:p>
    <w:p w:rsidR="00245F96" w:rsidRDefault="00E01D71" w:rsidP="00245F96">
      <w:r>
        <w:t>2</w:t>
      </w:r>
      <w:r w:rsidR="00245F96">
        <w:t>. Supervises and dire</w:t>
      </w:r>
      <w:r>
        <w:t xml:space="preserve">cts the work of </w:t>
      </w:r>
      <w:r w:rsidR="00245F96">
        <w:t>Children’s Ministries and the budget.</w:t>
      </w:r>
    </w:p>
    <w:p w:rsidR="00245F96" w:rsidRDefault="00E01D71" w:rsidP="00245F96">
      <w:r>
        <w:t>3</w:t>
      </w:r>
      <w:r w:rsidR="00245F96">
        <w:t xml:space="preserve">. </w:t>
      </w:r>
      <w:r>
        <w:t>Assists the rector in</w:t>
      </w:r>
      <w:r w:rsidR="00245F96">
        <w:t xml:space="preserve"> Christian Formation</w:t>
      </w:r>
      <w:r>
        <w:t>,</w:t>
      </w:r>
      <w:r w:rsidR="00245F96">
        <w:t xml:space="preserve"> working closely to provide a meaningful, engaging, and integrated program for all ages. This includes selecting topics for the Adult Forum, recruiting sp</w:t>
      </w:r>
      <w:r>
        <w:t>eakers/presenters, etc.</w:t>
      </w:r>
    </w:p>
    <w:p w:rsidR="00E01D71" w:rsidRDefault="00E01D71" w:rsidP="00245F96">
      <w:r>
        <w:t>4. Oversees all budgets pertaining to youth, children, and young adults.</w:t>
      </w:r>
    </w:p>
    <w:p w:rsidR="00E01D71" w:rsidRDefault="00E01D71" w:rsidP="00245F96">
      <w:r>
        <w:t>5. Assists the rector in communicating, promoting, and debriefing church programs and opportunities to serve inside and outside the parish.</w:t>
      </w:r>
    </w:p>
    <w:p w:rsidR="00E01D71" w:rsidRDefault="00E01D71" w:rsidP="00E01D71">
      <w:pPr>
        <w:pStyle w:val="Heading2"/>
      </w:pPr>
      <w:r>
        <w:t>Other duties as assigned</w:t>
      </w:r>
    </w:p>
    <w:p w:rsidR="00E12E3F" w:rsidRDefault="00245F96" w:rsidP="00E01D71">
      <w:pPr>
        <w:pStyle w:val="Heading1"/>
      </w:pPr>
      <w:r>
        <w:t xml:space="preserve">Knowledge, Skills &amp; Ability.  </w:t>
      </w:r>
    </w:p>
    <w:p w:rsidR="00245F96" w:rsidRDefault="00245F96" w:rsidP="00245F96">
      <w:r>
        <w:t>Good communication skills and a congenial personality are essential. The person must be self-motivated and able to inspire others, someone who is well-organized yet able to respond appropriately to a flexible and changing environment. This person must be able to relate well with children, teenagers, and young adults as well as older members of the parish. A moderate level of computer literacy is required.</w:t>
      </w:r>
    </w:p>
    <w:p w:rsidR="00E12E3F" w:rsidRDefault="00245F96" w:rsidP="00E01D71">
      <w:pPr>
        <w:pStyle w:val="Heading1"/>
      </w:pPr>
      <w:r>
        <w:t xml:space="preserve">Education, Training, &amp; Experience.  </w:t>
      </w:r>
    </w:p>
    <w:p w:rsidR="00245F96" w:rsidRDefault="00245F96" w:rsidP="00245F96">
      <w:r>
        <w:t xml:space="preserve">A bachelor’s degree and </w:t>
      </w:r>
      <w:r w:rsidR="00E01D71">
        <w:t>theological training from an</w:t>
      </w:r>
      <w:r>
        <w:t xml:space="preserve"> accredited seminary</w:t>
      </w:r>
      <w:r w:rsidR="00E01D71">
        <w:t>/diocesan institution</w:t>
      </w:r>
      <w:r>
        <w:t xml:space="preserve"> </w:t>
      </w:r>
      <w:r w:rsidR="004802DF">
        <w:t xml:space="preserve">or equivalent </w:t>
      </w:r>
      <w:r>
        <w:t xml:space="preserve">is </w:t>
      </w:r>
      <w:r w:rsidR="00C37F3D">
        <w:t>preferred</w:t>
      </w:r>
      <w:r>
        <w:t>. Some experience of classroom teaching is highly desired, but not required. Previous experience in ordained ministry is not required.</w:t>
      </w:r>
    </w:p>
    <w:p w:rsidR="00245F96" w:rsidRDefault="00245F96" w:rsidP="00E01D71">
      <w:pPr>
        <w:pStyle w:val="Heading2"/>
      </w:pPr>
      <w:r>
        <w:t>Work Environment:</w:t>
      </w:r>
    </w:p>
    <w:p w:rsidR="00E12E3F" w:rsidRDefault="00245F96" w:rsidP="00245F96">
      <w:r>
        <w:t xml:space="preserve">The environment is an office setting. Home visitations, hospital calls, and overnight outings </w:t>
      </w:r>
      <w:r w:rsidR="00C37F3D">
        <w:t>may be</w:t>
      </w:r>
      <w:r>
        <w:t xml:space="preserve"> part of the work environment.</w:t>
      </w:r>
    </w:p>
    <w:p w:rsidR="000F0A8B" w:rsidRPr="00475F57" w:rsidRDefault="00475F57" w:rsidP="00475F57">
      <w:r>
        <w:br/>
      </w:r>
    </w:p>
    <w:sectPr w:rsidR="000F0A8B" w:rsidRPr="00475F57" w:rsidSect="00E01D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93838"/>
    <w:rsid w:val="000E1DB0"/>
    <w:rsid w:val="000F0A8B"/>
    <w:rsid w:val="001F6442"/>
    <w:rsid w:val="00245F96"/>
    <w:rsid w:val="00386D90"/>
    <w:rsid w:val="003C4E8E"/>
    <w:rsid w:val="00475F57"/>
    <w:rsid w:val="004802DF"/>
    <w:rsid w:val="0049738B"/>
    <w:rsid w:val="007C04EC"/>
    <w:rsid w:val="00C37F3D"/>
    <w:rsid w:val="00C4301C"/>
    <w:rsid w:val="00D00FF5"/>
    <w:rsid w:val="00DD40F0"/>
    <w:rsid w:val="00E01D71"/>
    <w:rsid w:val="00E12E3F"/>
    <w:rsid w:val="00E51927"/>
    <w:rsid w:val="00F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44B71-9677-421F-A14C-0537A237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F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D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1571-86DB-46E6-A141-BBC00309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Orsak</dc:creator>
  <cp:keywords/>
  <dc:description/>
  <cp:lastModifiedBy>Mike Stone</cp:lastModifiedBy>
  <cp:revision>2</cp:revision>
  <cp:lastPrinted>2015-12-17T15:23:00Z</cp:lastPrinted>
  <dcterms:created xsi:type="dcterms:W3CDTF">2020-03-04T14:06:00Z</dcterms:created>
  <dcterms:modified xsi:type="dcterms:W3CDTF">2020-03-04T14:06:00Z</dcterms:modified>
</cp:coreProperties>
</file>